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571" w:rsidRPr="00DD1571" w:rsidRDefault="00DD1571" w:rsidP="00FD0A66">
      <w:pPr>
        <w:shd w:val="clear" w:color="auto" w:fill="FFFFFF"/>
        <w:spacing w:before="73" w:after="220" w:line="288" w:lineRule="atLeast"/>
        <w:jc w:val="center"/>
        <w:outlineLvl w:val="0"/>
        <w:rPr>
          <w:rFonts w:ascii="Arial" w:eastAsia="Times New Roman" w:hAnsi="Arial" w:cs="Arial"/>
          <w:color w:val="333333"/>
          <w:kern w:val="36"/>
          <w:lang w:eastAsia="ru-RU"/>
        </w:rPr>
      </w:pPr>
      <w:r w:rsidRPr="00DD1571">
        <w:rPr>
          <w:rFonts w:ascii="Arial" w:eastAsia="Times New Roman" w:hAnsi="Arial" w:cs="Arial"/>
          <w:color w:val="333333"/>
          <w:kern w:val="36"/>
          <w:lang w:eastAsia="ru-RU"/>
        </w:rPr>
        <w:t>Аналитическ</w:t>
      </w:r>
      <w:r w:rsidR="00FD0A66">
        <w:rPr>
          <w:rFonts w:ascii="Arial" w:eastAsia="Times New Roman" w:hAnsi="Arial" w:cs="Arial"/>
          <w:color w:val="333333"/>
          <w:kern w:val="36"/>
          <w:lang w:eastAsia="ru-RU"/>
        </w:rPr>
        <w:t xml:space="preserve">ий отчет </w:t>
      </w:r>
      <w:r w:rsidRPr="00DD1571">
        <w:rPr>
          <w:rFonts w:ascii="Arial" w:eastAsia="Times New Roman" w:hAnsi="Arial" w:cs="Arial"/>
          <w:color w:val="333333"/>
          <w:kern w:val="36"/>
          <w:lang w:eastAsia="ru-RU"/>
        </w:rPr>
        <w:t>по результатам мониторинга интегративных качеств</w:t>
      </w:r>
      <w:r w:rsidR="00FD0A66">
        <w:rPr>
          <w:rFonts w:ascii="Arial" w:eastAsia="Times New Roman" w:hAnsi="Arial" w:cs="Arial"/>
          <w:color w:val="333333"/>
          <w:kern w:val="36"/>
          <w:lang w:eastAsia="ru-RU"/>
        </w:rPr>
        <w:t>.</w:t>
      </w:r>
    </w:p>
    <w:p w:rsidR="00DD1571" w:rsidRDefault="00DD1571" w:rsidP="00FD0A66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13"/>
          <w:szCs w:val="13"/>
          <w:bdr w:val="none" w:sz="0" w:space="0" w:color="auto" w:frame="1"/>
          <w:lang w:eastAsia="ru-RU"/>
        </w:rPr>
        <w:t>Кондратьева Наталья Владимировна</w:t>
      </w:r>
      <w:r w:rsidRPr="00DD1571">
        <w:rPr>
          <w:rFonts w:ascii="Arial" w:eastAsia="Times New Roman" w:hAnsi="Arial" w:cs="Arial"/>
          <w:b/>
          <w:bCs/>
          <w:color w:val="111111"/>
          <w:sz w:val="13"/>
          <w:szCs w:val="13"/>
          <w:bdr w:val="none" w:sz="0" w:space="0" w:color="auto" w:frame="1"/>
          <w:lang w:eastAsia="ru-RU"/>
        </w:rPr>
        <w:t> 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br/>
      </w:r>
      <w:r w:rsidR="00FD0A66"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          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Аналитическая справка по результатам мониторинга интегративных качеств</w:t>
      </w:r>
      <w:r w:rsidR="00FD0A66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.</w:t>
      </w:r>
    </w:p>
    <w:p w:rsidR="0051447E" w:rsidRPr="00DD1571" w:rsidRDefault="0051447E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Аналитическая справка по результатам мониторинга интегративных качеств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. В </w:t>
      </w:r>
      <w:r w:rsidR="0051447E"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подготовительной 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 группе </w:t>
      </w:r>
      <w:r w:rsidR="0051447E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«10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»</w:t>
      </w:r>
      <w:r w:rsidR="0051447E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на конец  2019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 учебного года.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proofErr w:type="spellStart"/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Воспитательно</w:t>
      </w:r>
      <w:proofErr w:type="spellEnd"/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 - образовательная работа в группе строилась на основе перспективного и календарного планирования в соответствии с годовыми задачами детского сада, реализуя образовательную программу дошкольного учреждения, разработанную на основе по примерной общеобразовательной программе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«Детство»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.</w:t>
      </w:r>
    </w:p>
    <w:p w:rsidR="0051447E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В </w:t>
      </w:r>
      <w:r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подготовительной 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 группе </w:t>
      </w:r>
      <w:r w:rsidR="0051447E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«10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»</w:t>
      </w:r>
      <w:r w:rsidR="0051447E"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  на момент мониторинга присутствовало </w:t>
      </w:r>
      <w:r w:rsidR="00FD0A66"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 10 мальчиков и 13</w:t>
      </w:r>
      <w:r w:rsidR="0051447E"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 девочек. </w:t>
      </w:r>
    </w:p>
    <w:p w:rsidR="00DD1571" w:rsidRPr="00DD1571" w:rsidRDefault="00DD1571" w:rsidP="00DD1571">
      <w:pPr>
        <w:spacing w:before="110" w:after="11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Высокий Средний Низкий</w:t>
      </w:r>
    </w:p>
    <w:p w:rsidR="00DD1571" w:rsidRPr="00DD1571" w:rsidRDefault="00FD0A66" w:rsidP="00DD1571">
      <w:pPr>
        <w:spacing w:before="110" w:after="11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>
        <w:rPr>
          <w:rFonts w:ascii="Arial" w:eastAsia="Times New Roman" w:hAnsi="Arial" w:cs="Arial"/>
          <w:color w:val="111111"/>
          <w:sz w:val="13"/>
          <w:szCs w:val="13"/>
          <w:lang w:eastAsia="ru-RU"/>
        </w:rPr>
        <w:t>10 13</w:t>
      </w:r>
      <w:r w:rsidR="00DD1571"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 0</w:t>
      </w:r>
    </w:p>
    <w:p w:rsidR="00DD1571" w:rsidRPr="00DD1571" w:rsidRDefault="00DD1571" w:rsidP="00DD1571">
      <w:pPr>
        <w:spacing w:before="110" w:after="11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38,5% 60,5% 0%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Данные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мониторинга показали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, что у воспитанников группы </w:t>
      </w:r>
      <w:r w:rsidR="0051447E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«10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развиты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интегративные качества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на среднем и высоком ур</w:t>
      </w:r>
      <w:r w:rsidR="0051447E"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овне. Всего диагностировалось 23  ребенка. </w:t>
      </w:r>
    </w:p>
    <w:p w:rsid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Результаты мониторинга детского развития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</w:t>
      </w:r>
    </w:p>
    <w:p w:rsidR="0051447E" w:rsidRPr="00DD1571" w:rsidRDefault="0051447E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Высокий уровень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- 38,5%.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Средний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–60,5 %.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Низкий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- 0%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Интегративное качество 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«Физически развитый, овладевший основными культурно-гигиеническими навыками».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Анализ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показателей динамики формирования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интегративного качества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позволяет сделать следующие </w:t>
      </w: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выводы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: во всей группе у детей сформированы основные движения и потребность в двигательной активности в соответствии с возрастными особенностями. Однако показатели </w:t>
      </w:r>
      <w:proofErr w:type="spellStart"/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сформированности</w:t>
      </w:r>
      <w:proofErr w:type="spellEnd"/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 представлений о здоровом образе жизни и соблюдение элементарных правил здорового образа жизни находятся на недостаточно высоком уровне.</w:t>
      </w:r>
    </w:p>
    <w:p w:rsid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Итого по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интегративному качеству 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«Физически развитый, овладевший основными культурно-гигиеническими навыками»:</w:t>
      </w:r>
    </w:p>
    <w:p w:rsidR="0051447E" w:rsidRPr="00DD1571" w:rsidRDefault="0051447E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Высокий уровень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- 12%.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Средний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– 66 %.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Низкий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- 0%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Интегративное качество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«Любознательный, активный»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.</w:t>
      </w:r>
    </w:p>
    <w:p w:rsid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Итого по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интегративному качеству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«Любознательный, активный»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Анализ</w:t>
      </w:r>
      <w:r w:rsidR="0051447E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 xml:space="preserve"> 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показателей динамики формирования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интегративного качества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позволяет сделать следующие </w:t>
      </w: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выводы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во всех группах, в основном, познавательные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интересы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, вопросы, участие в образовательном процессе находятся на среднем уровне.</w:t>
      </w:r>
    </w:p>
    <w:p w:rsidR="0051447E" w:rsidRPr="00DD1571" w:rsidRDefault="0051447E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Высокий уровень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- 16,5%.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Средний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– 82,5 %.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Низкий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- 0%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Интегративное качество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«Эмоционально отзывчивый»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.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Анализ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показателей динамики формирования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интегративного качества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позволяет сделать следующие </w:t>
      </w: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выводы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во, в основном, у воспитанников выражено сопереживание персонажам сказок, историй, рассказов, дети эмоционально реагируют на произведения искусства, имеют представления об эмоциональных состояниях. В группе необходимо уделить большое внимание формированию эмоциональной отзывчивости в деятельности и общении, отклику на эмоции близких людей и друзей.</w:t>
      </w:r>
    </w:p>
    <w:p w:rsid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Итого по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интегративному качеству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«Эмоционально отзывчивый»</w:t>
      </w:r>
    </w:p>
    <w:p w:rsidR="0051447E" w:rsidRPr="00DD1571" w:rsidRDefault="0051447E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Высокий уровень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- 27,5%.</w:t>
      </w:r>
    </w:p>
    <w:p w:rsidR="00DD1571" w:rsidRPr="00DD1571" w:rsidRDefault="00DD1571" w:rsidP="00DD1571">
      <w:pPr>
        <w:spacing w:before="110" w:after="11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Средний – 71,5 %.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Низкий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– 0 %.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Интегративное качество 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«Овладевший средствами общения и способами взаимодействия со взрослыми и сверстниками».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Анализ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показателей динамики формирования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интегративного качества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позволяет сделать следующие </w:t>
      </w: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выводы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в группе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«Б»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, в основном, воспитанники используют вербальные и невербальные средства общения, владеют конструктивными способами взаимодействия со взрослыми и сверстниками. Однако, необходимо уделять внимание формированию культуры общения со взрослыми и разнообразных форм общения со сверстниками.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Итого по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интегративному качеству 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«Овладевший средствами общения и способами взаимодействия со взрослыми и сверстниками»: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Высокий уровень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- 13%.</w:t>
      </w:r>
    </w:p>
    <w:p w:rsidR="00DD1571" w:rsidRPr="00DD1571" w:rsidRDefault="00DD1571" w:rsidP="00DD1571">
      <w:pPr>
        <w:spacing w:before="110" w:after="11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Средний– 71,5 %.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Низкий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– 5,5 %.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Интегративное качество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«Способный управлять своим поведением и планировать действия»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.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Анализ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показателей динамики формирования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интегративного качества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позволяет сделать следующие </w:t>
      </w: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выводы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в основном у воспитанников группы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«Б»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соблюдают правила поведения на улице, в общественных местах, способны к волевому усилию, стараются соподчинять мотивы поведения. Однако, необходимо уделять серьёзное внимание соблюдению элементарных общепринятых моральных норм и правил поведения детьми.</w:t>
      </w:r>
    </w:p>
    <w:p w:rsid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Итого по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интегративному качеству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«Способный управлять своим поведением и планировать действия»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</w:t>
      </w:r>
    </w:p>
    <w:p w:rsidR="0051447E" w:rsidRPr="00DD1571" w:rsidRDefault="0051447E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Высокий уровень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- 22%.</w:t>
      </w:r>
    </w:p>
    <w:p w:rsidR="00DD1571" w:rsidRPr="00DD1571" w:rsidRDefault="00DD1571" w:rsidP="00DD1571">
      <w:pPr>
        <w:spacing w:before="110" w:after="11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Средний – 66 %.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Низкий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– 11%.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Интегративное качество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«Способный решать </w:t>
      </w:r>
      <w:r w:rsidRPr="00DD1571">
        <w:rPr>
          <w:rFonts w:ascii="Arial" w:eastAsia="Times New Roman" w:hAnsi="Arial" w:cs="Arial"/>
          <w:b/>
          <w:bCs/>
          <w:i/>
          <w:iCs/>
          <w:color w:val="111111"/>
          <w:sz w:val="13"/>
          <w:lang w:eastAsia="ru-RU"/>
        </w:rPr>
        <w:t>интеллектуальные и личностные задачи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.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Анализ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показателей динамики формирования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интегративного качества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позволяет сделать следующие </w:t>
      </w: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выводы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в основном воспитанники группы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«Б»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умеют реализовать замысел в рисовании, конструировании и речевом творчестве. Дети умеют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анализировать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, группировать,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синтезировать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. Тем не менее, необходимо уделять больше внимания развитию у детей способности преобразовывать способы решения задач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(проблем)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в зависимости от ситуации.</w:t>
      </w:r>
    </w:p>
    <w:p w:rsid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Итого по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интегративному качеству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«Способный решать </w:t>
      </w:r>
      <w:r w:rsidRPr="00DD1571">
        <w:rPr>
          <w:rFonts w:ascii="Arial" w:eastAsia="Times New Roman" w:hAnsi="Arial" w:cs="Arial"/>
          <w:b/>
          <w:bCs/>
          <w:i/>
          <w:iCs/>
          <w:color w:val="111111"/>
          <w:sz w:val="13"/>
          <w:lang w:eastAsia="ru-RU"/>
        </w:rPr>
        <w:t>интеллектуальные и личностные задачи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</w:t>
      </w:r>
    </w:p>
    <w:p w:rsidR="0051447E" w:rsidRPr="00DD1571" w:rsidRDefault="0051447E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Высокий уровень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- 11%.</w:t>
      </w:r>
    </w:p>
    <w:p w:rsidR="00DD1571" w:rsidRPr="00DD1571" w:rsidRDefault="00DD1571" w:rsidP="00DD1571">
      <w:pPr>
        <w:spacing w:before="110" w:after="11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Средний – 71,5 %.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Низкий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– 5,5 %.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Интегративное качество 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«Имеющий представления о себе, семье, обществе, государстве, мире и природе».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Анализ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показателей динамики формирования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интегративного качества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позволяет сделать следующие </w:t>
      </w: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выводы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в основном воспитанники группы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«Б»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имеют представления о семье, природе, культуре в пределах возраста. Однако необходимо продолжить работу по формированию и расширению представлений о республике, государстве и мире, природе родного края.</w:t>
      </w:r>
    </w:p>
    <w:p w:rsid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Итого по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интегративному качеству 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«Имеющий представления о себе, семье, обществе, государстве, мире и природе»:</w:t>
      </w:r>
    </w:p>
    <w:p w:rsidR="0051447E" w:rsidRPr="00DD1571" w:rsidRDefault="0051447E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Высокий уровень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- 22%.</w:t>
      </w:r>
    </w:p>
    <w:p w:rsidR="00DD1571" w:rsidRPr="00DD1571" w:rsidRDefault="00DD1571" w:rsidP="00DD1571">
      <w:pPr>
        <w:spacing w:before="110" w:after="11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Средний – 77%.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Низкий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– 0 %.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Интегративное качество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«Овладевший предпосылками учебной деятельности»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.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Анализ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показателей динамики формирования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интегративного качества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позволяет сделать следующие </w:t>
      </w: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выводы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в основном, воспитанники группы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«Б»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умеют работать по правилам, выполняют инструкции по наглядному и словесному образцу. Необходимо уделять внимание развитию у детей самоконтроля и самооценки.</w:t>
      </w:r>
    </w:p>
    <w:p w:rsid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lastRenderedPageBreak/>
        <w:t>Итого по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интегративному качеству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«Овладевший предпосылками учебной деятельности»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</w:t>
      </w:r>
    </w:p>
    <w:p w:rsidR="0051447E" w:rsidRPr="00DD1571" w:rsidRDefault="0051447E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Высокий уровень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- 38,5%.</w:t>
      </w:r>
    </w:p>
    <w:p w:rsidR="00DD1571" w:rsidRPr="00DD1571" w:rsidRDefault="00DD1571" w:rsidP="00DD1571">
      <w:pPr>
        <w:spacing w:before="110" w:after="11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Средний – 60,5 %.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Низкий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– 0 %.</w:t>
      </w:r>
    </w:p>
    <w:p w:rsid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Интегративное качество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«Овладевший необходимыми умениями и навыками»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.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Анализ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показателей динамики формирования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интегративного качества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позволяет сделать следующие </w:t>
      </w: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выводы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в основном, воспитанники группы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«Б»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 овладели необходимыми умениями и навыками в соответствии с возрастными особенностями. Необходимо и дальше вести работу по развитию</w:t>
      </w:r>
      <w:r>
        <w:rPr>
          <w:rFonts w:ascii="Arial" w:eastAsia="Times New Roman" w:hAnsi="Arial" w:cs="Arial"/>
          <w:color w:val="111111"/>
          <w:sz w:val="13"/>
          <w:szCs w:val="13"/>
          <w:lang w:eastAsia="ru-RU"/>
        </w:rPr>
        <w:t xml:space="preserve"> умений и навыков воспитанников</w:t>
      </w:r>
    </w:p>
    <w:p w:rsid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Итого по </w:t>
      </w:r>
      <w:r w:rsidRPr="00DD1571">
        <w:rPr>
          <w:rFonts w:ascii="Arial" w:eastAsia="Times New Roman" w:hAnsi="Arial" w:cs="Arial"/>
          <w:b/>
          <w:bCs/>
          <w:color w:val="111111"/>
          <w:sz w:val="13"/>
          <w:lang w:eastAsia="ru-RU"/>
        </w:rPr>
        <w:t>интегративному качеству </w:t>
      </w:r>
      <w:r w:rsidRPr="00DD1571">
        <w:rPr>
          <w:rFonts w:ascii="Arial" w:eastAsia="Times New Roman" w:hAnsi="Arial" w:cs="Arial"/>
          <w:i/>
          <w:iCs/>
          <w:color w:val="111111"/>
          <w:sz w:val="13"/>
          <w:szCs w:val="13"/>
          <w:bdr w:val="none" w:sz="0" w:space="0" w:color="auto" w:frame="1"/>
          <w:lang w:eastAsia="ru-RU"/>
        </w:rPr>
        <w:t>«Овладевший умениями и навыками»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</w:t>
      </w:r>
    </w:p>
    <w:p w:rsidR="0051447E" w:rsidRPr="00DD1571" w:rsidRDefault="0051447E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Высокий уровень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- 22%.</w:t>
      </w:r>
    </w:p>
    <w:p w:rsidR="00DD1571" w:rsidRPr="00DD1571" w:rsidRDefault="00DD1571" w:rsidP="00DD1571">
      <w:pPr>
        <w:spacing w:before="110" w:after="11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Средний – 77 %.</w:t>
      </w:r>
    </w:p>
    <w:p w:rsidR="00DD1571" w:rsidRPr="00DD1571" w:rsidRDefault="00DD1571" w:rsidP="00DD157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3"/>
          <w:szCs w:val="13"/>
          <w:lang w:eastAsia="ru-RU"/>
        </w:rPr>
      </w:pPr>
      <w:r w:rsidRPr="00DD1571">
        <w:rPr>
          <w:rFonts w:ascii="Arial" w:eastAsia="Times New Roman" w:hAnsi="Arial" w:cs="Arial"/>
          <w:color w:val="111111"/>
          <w:sz w:val="13"/>
          <w:szCs w:val="13"/>
          <w:u w:val="single"/>
          <w:bdr w:val="none" w:sz="0" w:space="0" w:color="auto" w:frame="1"/>
          <w:lang w:eastAsia="ru-RU"/>
        </w:rPr>
        <w:t>Низкий</w:t>
      </w:r>
      <w:r w:rsidRPr="00DD1571">
        <w:rPr>
          <w:rFonts w:ascii="Arial" w:eastAsia="Times New Roman" w:hAnsi="Arial" w:cs="Arial"/>
          <w:color w:val="111111"/>
          <w:sz w:val="13"/>
          <w:szCs w:val="13"/>
          <w:lang w:eastAsia="ru-RU"/>
        </w:rPr>
        <w:t>: – 0 %.</w:t>
      </w:r>
    </w:p>
    <w:p w:rsidR="003B3040" w:rsidRDefault="003B3040"/>
    <w:sectPr w:rsidR="003B3040" w:rsidSect="003B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/>
  <w:defaultTabStop w:val="708"/>
  <w:characterSpacingControl w:val="doNotCompress"/>
  <w:compat/>
  <w:rsids>
    <w:rsidRoot w:val="00DD1571"/>
    <w:rsid w:val="003B3040"/>
    <w:rsid w:val="0051447E"/>
    <w:rsid w:val="00DD1571"/>
    <w:rsid w:val="00FD0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40"/>
  </w:style>
  <w:style w:type="paragraph" w:styleId="1">
    <w:name w:val="heading 1"/>
    <w:basedOn w:val="a"/>
    <w:link w:val="10"/>
    <w:uiPriority w:val="9"/>
    <w:qFormat/>
    <w:rsid w:val="00DD15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15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DD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D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15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2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2019-11-14T16:11:00Z</dcterms:created>
  <dcterms:modified xsi:type="dcterms:W3CDTF">2019-11-14T17:19:00Z</dcterms:modified>
</cp:coreProperties>
</file>